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0E44" w:rsidRDefault="00390E44" w:rsidP="00390E44">
      <w:pPr>
        <w:pStyle w:val="a3"/>
        <w:jc w:val="center"/>
        <w:rPr>
          <w:b/>
          <w:color w:val="000000"/>
          <w:spacing w:val="-8"/>
          <w:szCs w:val="28"/>
        </w:rPr>
      </w:pPr>
      <w:r w:rsidRPr="004F7BF8">
        <w:rPr>
          <w:b/>
          <w:color w:val="000000"/>
          <w:spacing w:val="-7"/>
          <w:szCs w:val="28"/>
        </w:rPr>
        <w:t xml:space="preserve">СОДЕРЖАНИЕ, ПРЕДМЕТ И МЕТОДЫ АНАЛИЗА </w:t>
      </w:r>
      <w:r w:rsidRPr="004F7BF8">
        <w:rPr>
          <w:b/>
          <w:color w:val="000000"/>
          <w:spacing w:val="-8"/>
          <w:szCs w:val="28"/>
        </w:rPr>
        <w:t xml:space="preserve">ФИНАНСОВОЙ ОТЧЕТНОСТИ </w:t>
      </w:r>
      <w:bookmarkStart w:id="0" w:name="_GoBack"/>
      <w:bookmarkEnd w:id="0"/>
      <w:r w:rsidRPr="004F7BF8">
        <w:rPr>
          <w:b/>
          <w:color w:val="000000"/>
          <w:spacing w:val="-8"/>
          <w:szCs w:val="28"/>
        </w:rPr>
        <w:t>ПРЕДПРИЯТИЯ</w:t>
      </w:r>
    </w:p>
    <w:p w:rsidR="00390E44" w:rsidRDefault="00390E44" w:rsidP="00390E44">
      <w:pPr>
        <w:jc w:val="both"/>
        <w:rPr>
          <w:color w:val="000000"/>
          <w:spacing w:val="-8"/>
          <w:szCs w:val="28"/>
        </w:rPr>
      </w:pPr>
    </w:p>
    <w:p w:rsidR="00390E44" w:rsidRPr="004E2A0E" w:rsidRDefault="00390E44" w:rsidP="00390E44">
      <w:pPr>
        <w:ind w:left="720"/>
        <w:jc w:val="both"/>
      </w:pPr>
    </w:p>
    <w:p w:rsidR="00390E44" w:rsidRPr="008E538E" w:rsidRDefault="00390E44" w:rsidP="00390E44">
      <w:pPr>
        <w:numPr>
          <w:ilvl w:val="1"/>
          <w:numId w:val="1"/>
        </w:numPr>
        <w:jc w:val="center"/>
        <w:rPr>
          <w:b/>
        </w:rPr>
      </w:pPr>
      <w:r w:rsidRPr="008E538E">
        <w:rPr>
          <w:b/>
        </w:rPr>
        <w:t>Содержание, предмет и задачи финансового анализа</w:t>
      </w:r>
    </w:p>
    <w:p w:rsidR="00390E44" w:rsidRDefault="00390E44" w:rsidP="00390E44">
      <w:pPr>
        <w:pStyle w:val="a3"/>
        <w:jc w:val="center"/>
        <w:rPr>
          <w:b/>
        </w:rPr>
      </w:pPr>
    </w:p>
    <w:p w:rsidR="00390E44" w:rsidRPr="004F7BF8" w:rsidRDefault="00390E44" w:rsidP="00390E44">
      <w:pPr>
        <w:ind w:firstLine="567"/>
        <w:jc w:val="both"/>
        <w:rPr>
          <w:color w:val="333333"/>
        </w:rPr>
      </w:pPr>
      <w:r w:rsidRPr="008E538E">
        <w:rPr>
          <w:b/>
          <w:i/>
          <w:color w:val="333333"/>
        </w:rPr>
        <w:t>Финансовый анализ</w:t>
      </w:r>
      <w:r w:rsidRPr="004F7BF8">
        <w:rPr>
          <w:color w:val="333333"/>
        </w:rPr>
        <w:t xml:space="preserve"> – это область экономической науки, которая исследует влияние принятых и запланированных хозяйственных решений для изменения финансового состояния предприятия, его способности вовремя погасить свои обязательства, для улучшения эффективности использования в наличии активов. </w:t>
      </w:r>
    </w:p>
    <w:p w:rsidR="00390E44" w:rsidRPr="004F7BF8" w:rsidRDefault="00390E44" w:rsidP="00390E44">
      <w:pPr>
        <w:ind w:firstLine="567"/>
        <w:jc w:val="both"/>
        <w:rPr>
          <w:color w:val="333333"/>
        </w:rPr>
      </w:pPr>
      <w:r w:rsidRPr="008E538E">
        <w:rPr>
          <w:b/>
          <w:i/>
          <w:color w:val="333333"/>
        </w:rPr>
        <w:t>Целью финансового анализа</w:t>
      </w:r>
      <w:r w:rsidRPr="004F7BF8">
        <w:rPr>
          <w:color w:val="333333"/>
        </w:rPr>
        <w:t xml:space="preserve"> является не только, чтобы установить и оценить уровень финансового состояния предприятия, выявить основные закономерности развития, но чтобы разработать обоснованные решения финансовой стратегии </w:t>
      </w:r>
      <w:proofErr w:type="gramStart"/>
      <w:r w:rsidRPr="004F7BF8">
        <w:rPr>
          <w:color w:val="333333"/>
        </w:rPr>
        <w:t>на</w:t>
      </w:r>
      <w:proofErr w:type="gramEnd"/>
      <w:r w:rsidRPr="004F7BF8">
        <w:rPr>
          <w:color w:val="333333"/>
        </w:rPr>
        <w:t xml:space="preserve"> будущие. </w:t>
      </w:r>
    </w:p>
    <w:p w:rsidR="00390E44" w:rsidRPr="004F7BF8" w:rsidRDefault="00390E44" w:rsidP="00390E44">
      <w:pPr>
        <w:ind w:firstLine="567"/>
        <w:jc w:val="both"/>
        <w:rPr>
          <w:color w:val="333333"/>
        </w:rPr>
      </w:pPr>
      <w:r w:rsidRPr="004F7BF8">
        <w:rPr>
          <w:color w:val="333333"/>
        </w:rPr>
        <w:t>Финансовое состояние предприятия выражается в соотношении структур его активов и пассивов, т.е. сре</w:t>
      </w:r>
      <w:proofErr w:type="gramStart"/>
      <w:r w:rsidRPr="004F7BF8">
        <w:rPr>
          <w:color w:val="333333"/>
        </w:rPr>
        <w:t>дств пр</w:t>
      </w:r>
      <w:proofErr w:type="gramEnd"/>
      <w:r w:rsidRPr="004F7BF8">
        <w:rPr>
          <w:color w:val="333333"/>
        </w:rPr>
        <w:t xml:space="preserve">едприятия и их источников. </w:t>
      </w:r>
    </w:p>
    <w:p w:rsidR="00390E44" w:rsidRPr="004F7BF8" w:rsidRDefault="00390E44" w:rsidP="00390E44">
      <w:pPr>
        <w:ind w:firstLine="567"/>
        <w:jc w:val="both"/>
        <w:rPr>
          <w:color w:val="333333"/>
        </w:rPr>
      </w:pPr>
      <w:r w:rsidRPr="008E538E">
        <w:rPr>
          <w:b/>
          <w:i/>
          <w:color w:val="333333"/>
        </w:rPr>
        <w:t>Основные задачи анализа финансового состояния</w:t>
      </w:r>
      <w:r w:rsidRPr="004F7BF8">
        <w:rPr>
          <w:color w:val="333333"/>
        </w:rPr>
        <w:t xml:space="preserve"> – определение качества финансового состояния, изучение причин его улучшения или ухудшение за период, подготовка рекомендаций по повышению финансовой устойчивости и платежеспособности предприятия. Эти задачи решаются на основе исследования динамики абсолютных и относительных финансовых показателей и разрабатываются на следующие аналитические блоки: </w:t>
      </w:r>
    </w:p>
    <w:p w:rsidR="00390E44" w:rsidRPr="004F7BF8" w:rsidRDefault="00390E44" w:rsidP="00390E44">
      <w:pPr>
        <w:numPr>
          <w:ilvl w:val="0"/>
          <w:numId w:val="3"/>
        </w:numPr>
        <w:ind w:left="0" w:firstLine="567"/>
        <w:jc w:val="both"/>
        <w:rPr>
          <w:color w:val="333333"/>
        </w:rPr>
      </w:pPr>
      <w:r w:rsidRPr="004F7BF8">
        <w:rPr>
          <w:color w:val="333333"/>
        </w:rPr>
        <w:t>Структурный анализ активов и пассивов;</w:t>
      </w:r>
    </w:p>
    <w:p w:rsidR="00390E44" w:rsidRPr="004F7BF8" w:rsidRDefault="00390E44" w:rsidP="00390E44">
      <w:pPr>
        <w:numPr>
          <w:ilvl w:val="0"/>
          <w:numId w:val="3"/>
        </w:numPr>
        <w:ind w:left="0" w:firstLine="567"/>
        <w:jc w:val="both"/>
        <w:rPr>
          <w:color w:val="333333"/>
        </w:rPr>
      </w:pPr>
      <w:r w:rsidRPr="004F7BF8">
        <w:rPr>
          <w:color w:val="333333"/>
        </w:rPr>
        <w:t>Анализ финансовой устойчивости;</w:t>
      </w:r>
    </w:p>
    <w:p w:rsidR="00390E44" w:rsidRPr="004F7BF8" w:rsidRDefault="00390E44" w:rsidP="00390E44">
      <w:pPr>
        <w:numPr>
          <w:ilvl w:val="0"/>
          <w:numId w:val="3"/>
        </w:numPr>
        <w:ind w:left="0" w:firstLine="567"/>
        <w:jc w:val="both"/>
        <w:rPr>
          <w:color w:val="333333"/>
        </w:rPr>
      </w:pPr>
      <w:r w:rsidRPr="004F7BF8">
        <w:rPr>
          <w:color w:val="333333"/>
        </w:rPr>
        <w:t>Анализ платежеспособности (ликвидности);</w:t>
      </w:r>
    </w:p>
    <w:p w:rsidR="00390E44" w:rsidRPr="004F7BF8" w:rsidRDefault="00390E44" w:rsidP="00390E44">
      <w:pPr>
        <w:numPr>
          <w:ilvl w:val="0"/>
          <w:numId w:val="3"/>
        </w:numPr>
        <w:ind w:left="0" w:firstLine="567"/>
        <w:jc w:val="both"/>
        <w:rPr>
          <w:color w:val="333333"/>
        </w:rPr>
      </w:pPr>
      <w:r w:rsidRPr="004F7BF8">
        <w:rPr>
          <w:color w:val="333333"/>
        </w:rPr>
        <w:t>Анализ деловой активности</w:t>
      </w:r>
    </w:p>
    <w:p w:rsidR="00390E44" w:rsidRPr="004F7BF8" w:rsidRDefault="00390E44" w:rsidP="00390E44">
      <w:pPr>
        <w:numPr>
          <w:ilvl w:val="0"/>
          <w:numId w:val="3"/>
        </w:numPr>
        <w:ind w:left="0" w:firstLine="567"/>
        <w:jc w:val="both"/>
        <w:rPr>
          <w:color w:val="333333"/>
        </w:rPr>
      </w:pPr>
      <w:r w:rsidRPr="004F7BF8">
        <w:rPr>
          <w:color w:val="333333"/>
        </w:rPr>
        <w:t>Анализ финансовых коэффициентов</w:t>
      </w:r>
    </w:p>
    <w:p w:rsidR="00390E44" w:rsidRPr="004F7BF8" w:rsidRDefault="00390E44" w:rsidP="00390E44">
      <w:pPr>
        <w:ind w:firstLine="567"/>
        <w:jc w:val="both"/>
      </w:pPr>
    </w:p>
    <w:p w:rsidR="00390E44" w:rsidRPr="004F7BF8" w:rsidRDefault="00390E44" w:rsidP="00390E44">
      <w:pPr>
        <w:ind w:firstLine="567"/>
        <w:jc w:val="both"/>
      </w:pPr>
      <w:r w:rsidRPr="008E538E">
        <w:rPr>
          <w:b/>
          <w:i/>
        </w:rPr>
        <w:t>Предметом финансового анализа</w:t>
      </w:r>
      <w:r w:rsidRPr="004F7BF8">
        <w:t xml:space="preserve"> является финансовые ресурсы и их потоки.</w:t>
      </w:r>
    </w:p>
    <w:p w:rsidR="00390E44" w:rsidRPr="004F7BF8" w:rsidRDefault="00390E44" w:rsidP="00390E44">
      <w:pPr>
        <w:ind w:firstLine="567"/>
        <w:jc w:val="both"/>
      </w:pPr>
      <w:r w:rsidRPr="008E538E">
        <w:rPr>
          <w:b/>
          <w:i/>
        </w:rPr>
        <w:t>Методом</w:t>
      </w:r>
      <w:r w:rsidRPr="004F7BF8">
        <w:t xml:space="preserve"> фин</w:t>
      </w:r>
      <w:r>
        <w:t>ансового</w:t>
      </w:r>
      <w:r w:rsidRPr="004F7BF8">
        <w:t xml:space="preserve"> анализа является совокупность способов и приемов, с помощью которых исследуется его предмет.</w:t>
      </w:r>
    </w:p>
    <w:p w:rsidR="00390E44" w:rsidRPr="004F7BF8" w:rsidRDefault="00390E44" w:rsidP="00390E44">
      <w:pPr>
        <w:ind w:firstLine="567"/>
        <w:jc w:val="both"/>
      </w:pPr>
      <w:proofErr w:type="spellStart"/>
      <w:r w:rsidRPr="004F7BF8">
        <w:t>Бух</w:t>
      </w:r>
      <w:proofErr w:type="gramStart"/>
      <w:r w:rsidRPr="004F7BF8">
        <w:t>.у</w:t>
      </w:r>
      <w:proofErr w:type="gramEnd"/>
      <w:r w:rsidRPr="004F7BF8">
        <w:t>чет</w:t>
      </w:r>
      <w:proofErr w:type="spellEnd"/>
      <w:r w:rsidRPr="004F7BF8">
        <w:t xml:space="preserve"> в масштабах предприятия разделяют на управленческий и финансовый, а отчетность – на управленческую и финансовую.</w:t>
      </w:r>
    </w:p>
    <w:p w:rsidR="00390E44" w:rsidRPr="004F7BF8" w:rsidRDefault="00390E44" w:rsidP="00390E44">
      <w:pPr>
        <w:ind w:firstLine="567"/>
        <w:jc w:val="both"/>
      </w:pPr>
      <w:r w:rsidRPr="008E538E">
        <w:rPr>
          <w:b/>
          <w:u w:val="single"/>
        </w:rPr>
        <w:t>Управленческая отчетность</w:t>
      </w:r>
      <w:r w:rsidRPr="004F7BF8">
        <w:t xml:space="preserve"> – закрытая для посторонних лиц, строго засекреченная отчетность, содержащая сведение о себестоимости продукции, о продукции не нашедшей сбыт вследствие затоваривания или низкого качества и т.п.</w:t>
      </w:r>
    </w:p>
    <w:p w:rsidR="00390E44" w:rsidRPr="004F7BF8" w:rsidRDefault="00390E44" w:rsidP="00390E44">
      <w:pPr>
        <w:ind w:firstLine="567"/>
        <w:jc w:val="both"/>
      </w:pPr>
      <w:r w:rsidRPr="004F7BF8">
        <w:t>Управленческий анализ может быть только внутренним, он условно подразделяется на производственный и финансовый анализ. Его особенностями является:</w:t>
      </w:r>
    </w:p>
    <w:p w:rsidR="00390E44" w:rsidRPr="004F7BF8" w:rsidRDefault="00390E44" w:rsidP="00390E44">
      <w:pPr>
        <w:ind w:firstLine="567"/>
        <w:jc w:val="both"/>
      </w:pPr>
      <w:r w:rsidRPr="004F7BF8">
        <w:t xml:space="preserve"> - изучение всех сторон деятельности предприятия</w:t>
      </w:r>
    </w:p>
    <w:p w:rsidR="00390E44" w:rsidRPr="004F7BF8" w:rsidRDefault="00390E44" w:rsidP="00390E44">
      <w:pPr>
        <w:ind w:firstLine="567"/>
        <w:jc w:val="both"/>
      </w:pPr>
      <w:r w:rsidRPr="004F7BF8">
        <w:t xml:space="preserve"> - использование всех источников информации для анализа</w:t>
      </w:r>
    </w:p>
    <w:p w:rsidR="00390E44" w:rsidRPr="004F7BF8" w:rsidRDefault="00390E44" w:rsidP="00390E44">
      <w:pPr>
        <w:ind w:firstLine="567"/>
        <w:jc w:val="both"/>
      </w:pPr>
      <w:r w:rsidRPr="004F7BF8">
        <w:t xml:space="preserve"> - учет, анализ, планирование и принятие решений</w:t>
      </w:r>
    </w:p>
    <w:p w:rsidR="00390E44" w:rsidRPr="004F7BF8" w:rsidRDefault="00390E44" w:rsidP="00390E44">
      <w:pPr>
        <w:ind w:firstLine="567"/>
        <w:jc w:val="both"/>
      </w:pPr>
      <w:r w:rsidRPr="004F7BF8">
        <w:t xml:space="preserve"> - максимальная закрытость результатов анализа в целях сохранения коммерческой деятельности.</w:t>
      </w:r>
    </w:p>
    <w:p w:rsidR="00390E44" w:rsidRPr="004F7BF8" w:rsidRDefault="00390E44" w:rsidP="00390E44">
      <w:pPr>
        <w:ind w:firstLine="567"/>
        <w:jc w:val="both"/>
      </w:pPr>
      <w:r w:rsidRPr="008E538E">
        <w:rPr>
          <w:b/>
          <w:u w:val="single"/>
        </w:rPr>
        <w:t>Финансовая отчетность</w:t>
      </w:r>
      <w:r w:rsidRPr="004F7BF8">
        <w:t xml:space="preserve"> – </w:t>
      </w:r>
      <w:proofErr w:type="gramStart"/>
      <w:r w:rsidRPr="004F7BF8">
        <w:t>отчетность</w:t>
      </w:r>
      <w:proofErr w:type="gramEnd"/>
      <w:r w:rsidRPr="004F7BF8">
        <w:t xml:space="preserve"> публикуемая в спец. справочниках, СМИ, бюллетенях для акционеров, банков, страховых компаний, налоговых органов и т.д. публикуются данные за несколько лет, что позволяет видеть динамику хоз. деятельности предприятия.</w:t>
      </w:r>
    </w:p>
    <w:p w:rsidR="00390E44" w:rsidRPr="004F7BF8" w:rsidRDefault="00390E44" w:rsidP="00390E44">
      <w:pPr>
        <w:ind w:firstLine="567"/>
        <w:jc w:val="both"/>
      </w:pPr>
      <w:r w:rsidRPr="004F7BF8">
        <w:t xml:space="preserve">Финансовый анализ может быть внутренним и внешним. </w:t>
      </w:r>
      <w:r w:rsidRPr="008E538E">
        <w:rPr>
          <w:b/>
          <w:i/>
        </w:rPr>
        <w:t>Внутренний</w:t>
      </w:r>
      <w:r w:rsidRPr="004F7BF8">
        <w:t xml:space="preserve"> финансовый анализ исследует причины сложившегося положения, эффективность использования активов предприятия, взаимосвязь показателей объема, себестоимости и дохода. </w:t>
      </w:r>
      <w:r w:rsidRPr="008E538E">
        <w:rPr>
          <w:b/>
          <w:i/>
        </w:rPr>
        <w:t>Внешний</w:t>
      </w:r>
      <w:r w:rsidRPr="004F7BF8">
        <w:t xml:space="preserve"> анализ осуществляется за пределами предприятия независимыми аудиторами, органами контроля и т.д.</w:t>
      </w:r>
    </w:p>
    <w:p w:rsidR="00390E44" w:rsidRDefault="00390E44" w:rsidP="00390E44">
      <w:pPr>
        <w:ind w:firstLine="567"/>
        <w:jc w:val="both"/>
      </w:pPr>
      <w:r w:rsidRPr="008E538E">
        <w:rPr>
          <w:b/>
          <w:i/>
        </w:rPr>
        <w:lastRenderedPageBreak/>
        <w:t>Главной целью финансового анализа</w:t>
      </w:r>
      <w:r w:rsidRPr="004F7BF8">
        <w:t xml:space="preserve"> является глубокое, тщательное и комплексное исследование финансово-хозяйственной деятельности предприятия, определение эффективности деятельности, важнейших путей оздоровления и укрепления финансовой устойчивости предприятия, повышение его деловой активности.</w:t>
      </w:r>
    </w:p>
    <w:p w:rsidR="00390E44" w:rsidRPr="004F7BF8" w:rsidRDefault="00390E44" w:rsidP="00390E44">
      <w:pPr>
        <w:ind w:firstLine="567"/>
        <w:jc w:val="both"/>
      </w:pPr>
    </w:p>
    <w:p w:rsidR="00390E44" w:rsidRPr="004F7BF8" w:rsidRDefault="00390E44" w:rsidP="00390E44">
      <w:pPr>
        <w:ind w:firstLine="567"/>
        <w:jc w:val="both"/>
      </w:pPr>
    </w:p>
    <w:p w:rsidR="00390E44" w:rsidRPr="004F7BF8" w:rsidRDefault="00390E44" w:rsidP="00390E44">
      <w:pPr>
        <w:ind w:left="1440"/>
        <w:jc w:val="center"/>
      </w:pPr>
      <w:r>
        <w:rPr>
          <w:b/>
        </w:rPr>
        <w:t xml:space="preserve">2. </w:t>
      </w:r>
      <w:r w:rsidRPr="008E538E">
        <w:rPr>
          <w:b/>
        </w:rPr>
        <w:t>Методы финансового анализа</w:t>
      </w:r>
      <w:r w:rsidRPr="004F7BF8">
        <w:t>.</w:t>
      </w:r>
    </w:p>
    <w:p w:rsidR="00390E44" w:rsidRPr="004F7BF8" w:rsidRDefault="00390E44" w:rsidP="00390E44">
      <w:pPr>
        <w:ind w:firstLine="567"/>
        <w:jc w:val="both"/>
      </w:pPr>
    </w:p>
    <w:p w:rsidR="00390E44" w:rsidRPr="004F7BF8" w:rsidRDefault="00390E44" w:rsidP="00390E44">
      <w:pPr>
        <w:ind w:firstLine="567"/>
        <w:jc w:val="both"/>
      </w:pPr>
      <w:r w:rsidRPr="004F7BF8">
        <w:t>Среди основных методов фин. анализа, используемых предприятием, функционирующим в условиях рыночной экономики, можно выделить 6 следующих методов:</w:t>
      </w:r>
    </w:p>
    <w:p w:rsidR="00390E44" w:rsidRPr="004F7BF8" w:rsidRDefault="00390E44" w:rsidP="00390E44">
      <w:pPr>
        <w:numPr>
          <w:ilvl w:val="1"/>
          <w:numId w:val="2"/>
        </w:numPr>
        <w:ind w:left="0" w:firstLine="567"/>
        <w:jc w:val="both"/>
      </w:pPr>
      <w:r w:rsidRPr="004F7BF8">
        <w:t>Горизонтальный</w:t>
      </w:r>
    </w:p>
    <w:p w:rsidR="00390E44" w:rsidRPr="004F7BF8" w:rsidRDefault="00390E44" w:rsidP="00390E44">
      <w:pPr>
        <w:numPr>
          <w:ilvl w:val="1"/>
          <w:numId w:val="2"/>
        </w:numPr>
        <w:ind w:left="0" w:firstLine="567"/>
        <w:jc w:val="both"/>
      </w:pPr>
      <w:r w:rsidRPr="004F7BF8">
        <w:t>Вертикальный</w:t>
      </w:r>
    </w:p>
    <w:p w:rsidR="00390E44" w:rsidRPr="004F7BF8" w:rsidRDefault="00390E44" w:rsidP="00390E44">
      <w:pPr>
        <w:numPr>
          <w:ilvl w:val="1"/>
          <w:numId w:val="2"/>
        </w:numPr>
        <w:ind w:left="0" w:firstLine="567"/>
        <w:jc w:val="both"/>
      </w:pPr>
      <w:r w:rsidRPr="004F7BF8">
        <w:t>Трендовый</w:t>
      </w:r>
    </w:p>
    <w:p w:rsidR="00390E44" w:rsidRPr="004F7BF8" w:rsidRDefault="00390E44" w:rsidP="00390E44">
      <w:pPr>
        <w:numPr>
          <w:ilvl w:val="1"/>
          <w:numId w:val="2"/>
        </w:numPr>
        <w:ind w:left="0" w:firstLine="567"/>
        <w:jc w:val="both"/>
      </w:pPr>
      <w:r w:rsidRPr="004F7BF8">
        <w:t>Метод финансовых коэффициентов</w:t>
      </w:r>
    </w:p>
    <w:p w:rsidR="00390E44" w:rsidRPr="004F7BF8" w:rsidRDefault="00390E44" w:rsidP="00390E44">
      <w:pPr>
        <w:numPr>
          <w:ilvl w:val="1"/>
          <w:numId w:val="2"/>
        </w:numPr>
        <w:ind w:left="0" w:firstLine="567"/>
        <w:jc w:val="both"/>
      </w:pPr>
      <w:r w:rsidRPr="004F7BF8">
        <w:t>Сравнительный</w:t>
      </w:r>
    </w:p>
    <w:p w:rsidR="00390E44" w:rsidRPr="004F7BF8" w:rsidRDefault="00390E44" w:rsidP="00390E44">
      <w:pPr>
        <w:numPr>
          <w:ilvl w:val="1"/>
          <w:numId w:val="2"/>
        </w:numPr>
        <w:ind w:left="0" w:firstLine="567"/>
        <w:jc w:val="both"/>
      </w:pPr>
      <w:r w:rsidRPr="004F7BF8">
        <w:t>Факторный.</w:t>
      </w:r>
    </w:p>
    <w:p w:rsidR="00390E44" w:rsidRPr="004F7BF8" w:rsidRDefault="00390E44" w:rsidP="00390E44">
      <w:pPr>
        <w:ind w:firstLine="567"/>
        <w:jc w:val="both"/>
      </w:pPr>
    </w:p>
    <w:p w:rsidR="00390E44" w:rsidRPr="004F7BF8" w:rsidRDefault="00390E44" w:rsidP="00390E44">
      <w:pPr>
        <w:ind w:firstLine="567"/>
        <w:jc w:val="both"/>
      </w:pPr>
      <w:r w:rsidRPr="004F7BF8">
        <w:t xml:space="preserve">1 </w:t>
      </w:r>
      <w:r w:rsidRPr="008E538E">
        <w:rPr>
          <w:b/>
          <w:i/>
        </w:rPr>
        <w:t>Горизонтальный (временной) анализ</w:t>
      </w:r>
      <w:r w:rsidRPr="004F7BF8">
        <w:t xml:space="preserve"> – сравнение каждой позиции отчетности с предыдущим периодом. Он позволяет определить абсолютные и относительные отклонения различных статей бух</w:t>
      </w:r>
      <w:proofErr w:type="gramStart"/>
      <w:r w:rsidRPr="004F7BF8">
        <w:t>.</w:t>
      </w:r>
      <w:proofErr w:type="gramEnd"/>
      <w:r w:rsidRPr="004F7BF8">
        <w:t xml:space="preserve"> </w:t>
      </w:r>
      <w:proofErr w:type="gramStart"/>
      <w:r w:rsidRPr="004F7BF8">
        <w:t>о</w:t>
      </w:r>
      <w:proofErr w:type="gramEnd"/>
      <w:r w:rsidRPr="004F7BF8">
        <w:t>тчетности по сравнению с предшествующим периодом.</w:t>
      </w:r>
    </w:p>
    <w:p w:rsidR="00390E44" w:rsidRPr="004F7BF8" w:rsidRDefault="00390E44" w:rsidP="00390E44">
      <w:pPr>
        <w:ind w:firstLine="567"/>
        <w:jc w:val="both"/>
      </w:pPr>
      <w:r w:rsidRPr="004F7BF8">
        <w:t xml:space="preserve">2 </w:t>
      </w:r>
      <w:r w:rsidRPr="008E538E">
        <w:rPr>
          <w:b/>
          <w:i/>
        </w:rPr>
        <w:t>Вертикальный (структурный) анализ</w:t>
      </w:r>
      <w:r w:rsidRPr="004F7BF8">
        <w:t xml:space="preserve"> – определение структуры итоговых финансовых показателей с выявлением каждой позиции отчетности на результат в целом. Он позволяет выявить удельный вес отдельных статей к итоговому показателю в целом по балансу или его разделам.</w:t>
      </w:r>
    </w:p>
    <w:p w:rsidR="00390E44" w:rsidRPr="004F7BF8" w:rsidRDefault="00390E44" w:rsidP="00390E44">
      <w:pPr>
        <w:ind w:firstLine="567"/>
        <w:jc w:val="both"/>
      </w:pPr>
      <w:r w:rsidRPr="004F7BF8">
        <w:t xml:space="preserve">Горизонтальный и вертикальный анализ дополняют друг друга. Поэтому нередко строят таблицы, характеризующие как структуру отчетной </w:t>
      </w:r>
      <w:proofErr w:type="spellStart"/>
      <w:r w:rsidRPr="004F7BF8">
        <w:t>бух</w:t>
      </w:r>
      <w:proofErr w:type="gramStart"/>
      <w:r w:rsidRPr="004F7BF8">
        <w:t>.ф</w:t>
      </w:r>
      <w:proofErr w:type="gramEnd"/>
      <w:r w:rsidRPr="004F7BF8">
        <w:t>ормы</w:t>
      </w:r>
      <w:proofErr w:type="spellEnd"/>
      <w:r w:rsidRPr="004F7BF8">
        <w:t xml:space="preserve"> так и динамику её отдельных показателей.</w:t>
      </w:r>
    </w:p>
    <w:p w:rsidR="00390E44" w:rsidRPr="004F7BF8" w:rsidRDefault="00390E44" w:rsidP="00390E44">
      <w:pPr>
        <w:ind w:firstLine="567"/>
        <w:jc w:val="both"/>
      </w:pPr>
      <w:r w:rsidRPr="004F7BF8">
        <w:t xml:space="preserve">3 </w:t>
      </w:r>
      <w:r w:rsidRPr="008E538E">
        <w:rPr>
          <w:b/>
          <w:i/>
        </w:rPr>
        <w:t>Трендовый анализ</w:t>
      </w:r>
      <w:r w:rsidRPr="004F7BF8">
        <w:t xml:space="preserve"> – базируется на расчете относительных отклонений показателей за ряд лет от уровня базисного года, для которого все показатели берутся за 100%. Он представляет собой сравнение каждой позиции отчетности с рядом предшествующих периодов и определение тренда, т.е. основной тенденции динамики показателя, а значит, прогнозируется перспективный анализ.</w:t>
      </w:r>
    </w:p>
    <w:p w:rsidR="00390E44" w:rsidRPr="004F7BF8" w:rsidRDefault="00390E44" w:rsidP="00390E44">
      <w:pPr>
        <w:ind w:firstLine="567"/>
        <w:jc w:val="both"/>
      </w:pPr>
      <w:r w:rsidRPr="004F7BF8">
        <w:t xml:space="preserve">4 </w:t>
      </w:r>
      <w:r w:rsidRPr="008E538E">
        <w:rPr>
          <w:b/>
          <w:i/>
        </w:rPr>
        <w:t>Коэффициенты</w:t>
      </w:r>
      <w:r w:rsidRPr="004F7BF8">
        <w:t xml:space="preserve"> являются относительными величинами, при расчете которых одну принимают за единицу, а другую выражают в долях от единицы. Анализ финансовых коэффициентов заключается в сравнении с базисными величинами, а также в изучении их динамики за отчетный период и за ряд лет.</w:t>
      </w:r>
    </w:p>
    <w:p w:rsidR="00390E44" w:rsidRPr="004F7BF8" w:rsidRDefault="00390E44" w:rsidP="00390E44">
      <w:pPr>
        <w:ind w:firstLine="567"/>
        <w:jc w:val="both"/>
      </w:pPr>
      <w:r w:rsidRPr="004F7BF8">
        <w:t xml:space="preserve">5 </w:t>
      </w:r>
      <w:r w:rsidRPr="008E538E">
        <w:rPr>
          <w:b/>
          <w:i/>
        </w:rPr>
        <w:t>Сравнительный анализ</w:t>
      </w:r>
      <w:r w:rsidRPr="004F7BF8">
        <w:t xml:space="preserve"> – внутрихозяйственный анализ сводных показателей отчетности фирмы, дочерних фирм, подразделений, цехов и межхозяйственный анализ показателей данной фирмы по сравнению с показателями конкурентов, со среднеотраслевыми и средними общеэкономическими данными. Этот метод позволяет соизмерить процессы и делать соответствующие выводы. Сравнительный анализ производится в сопоставимых ценах, т.е. скорректированных на уровень инфляции.</w:t>
      </w:r>
    </w:p>
    <w:p w:rsidR="00390E44" w:rsidRPr="004F7BF8" w:rsidRDefault="00390E44" w:rsidP="00390E44">
      <w:pPr>
        <w:ind w:firstLine="567"/>
        <w:jc w:val="both"/>
      </w:pPr>
      <w:r w:rsidRPr="004F7BF8">
        <w:t xml:space="preserve">6 </w:t>
      </w:r>
      <w:r w:rsidRPr="008E538E">
        <w:rPr>
          <w:b/>
          <w:i/>
        </w:rPr>
        <w:t>Метод элиминирования</w:t>
      </w:r>
      <w:r w:rsidRPr="004F7BF8">
        <w:t xml:space="preserve"> – выявление влияния отдельных факторов (причин) на результативный показатель. Данный метод называется элиминирование.  Используются приём цепных подстановок, прием абсолютных разниц и относительных разниц.</w:t>
      </w:r>
    </w:p>
    <w:p w:rsidR="00390E44" w:rsidRDefault="00390E44" w:rsidP="00390E44">
      <w:pPr>
        <w:ind w:firstLine="567"/>
        <w:jc w:val="center"/>
      </w:pPr>
    </w:p>
    <w:p w:rsidR="00390E44" w:rsidRPr="004F7BF8" w:rsidRDefault="00390E44" w:rsidP="00390E44">
      <w:pPr>
        <w:ind w:firstLine="567"/>
        <w:jc w:val="center"/>
      </w:pPr>
    </w:p>
    <w:p w:rsidR="00390E44" w:rsidRPr="008E538E" w:rsidRDefault="00390E44" w:rsidP="00390E44">
      <w:pPr>
        <w:jc w:val="center"/>
        <w:rPr>
          <w:b/>
        </w:rPr>
      </w:pPr>
      <w:r>
        <w:rPr>
          <w:b/>
        </w:rPr>
        <w:t xml:space="preserve">3.Информационное обеспечение и формы </w:t>
      </w:r>
      <w:r w:rsidRPr="008E538E">
        <w:rPr>
          <w:b/>
        </w:rPr>
        <w:t>финансовой от</w:t>
      </w:r>
      <w:r>
        <w:rPr>
          <w:b/>
        </w:rPr>
        <w:t>четности</w:t>
      </w:r>
    </w:p>
    <w:p w:rsidR="00390E44" w:rsidRPr="004F7BF8" w:rsidRDefault="00390E44" w:rsidP="00390E44">
      <w:pPr>
        <w:ind w:firstLine="567"/>
        <w:jc w:val="both"/>
      </w:pPr>
    </w:p>
    <w:p w:rsidR="00390E44" w:rsidRPr="004F7BF8" w:rsidRDefault="00390E44" w:rsidP="00390E44">
      <w:pPr>
        <w:ind w:firstLine="567"/>
        <w:jc w:val="both"/>
      </w:pPr>
      <w:r w:rsidRPr="004F7BF8">
        <w:lastRenderedPageBreak/>
        <w:t>Финансовая отчетность хозяйствующего субъекта – система показателей, характеризующих условия и результаты его работы за отчетный период. Общей целью финансовой отчетности является представление информации о финансовом положении предприятия за отчетный период и изменениях в его финансовом положении. Такая информация нужна широкому кругу пользователей для принятия ими экономических решений.</w:t>
      </w:r>
    </w:p>
    <w:p w:rsidR="00390E44" w:rsidRPr="004F7BF8" w:rsidRDefault="00390E44" w:rsidP="00390E44">
      <w:pPr>
        <w:ind w:firstLine="567"/>
        <w:jc w:val="both"/>
      </w:pPr>
      <w:r w:rsidRPr="004F7BF8">
        <w:t>Финансовая отчетность должна содержать информацию:</w:t>
      </w:r>
    </w:p>
    <w:p w:rsidR="00390E44" w:rsidRPr="004F7BF8" w:rsidRDefault="00390E44" w:rsidP="00390E44">
      <w:pPr>
        <w:numPr>
          <w:ilvl w:val="0"/>
          <w:numId w:val="4"/>
        </w:numPr>
        <w:ind w:left="0" w:firstLine="567"/>
        <w:jc w:val="both"/>
      </w:pPr>
      <w:proofErr w:type="gramStart"/>
      <w:r w:rsidRPr="004F7BF8">
        <w:t>Полезную</w:t>
      </w:r>
      <w:proofErr w:type="gramEnd"/>
      <w:r w:rsidRPr="004F7BF8">
        <w:t xml:space="preserve"> для инвестиционных решений и решений по предоставлению кредитов.</w:t>
      </w:r>
    </w:p>
    <w:p w:rsidR="00390E44" w:rsidRPr="004F7BF8" w:rsidRDefault="00390E44" w:rsidP="00390E44">
      <w:pPr>
        <w:numPr>
          <w:ilvl w:val="0"/>
          <w:numId w:val="4"/>
        </w:numPr>
        <w:ind w:left="0" w:firstLine="567"/>
        <w:jc w:val="both"/>
      </w:pPr>
      <w:proofErr w:type="gramStart"/>
      <w:r w:rsidRPr="004F7BF8">
        <w:t>Полезную</w:t>
      </w:r>
      <w:proofErr w:type="gramEnd"/>
      <w:r w:rsidRPr="004F7BF8">
        <w:t xml:space="preserve">  для оценки будущих денежных потоков субъекта</w:t>
      </w:r>
    </w:p>
    <w:p w:rsidR="00390E44" w:rsidRPr="004F7BF8" w:rsidRDefault="00390E44" w:rsidP="00390E44">
      <w:pPr>
        <w:numPr>
          <w:ilvl w:val="0"/>
          <w:numId w:val="4"/>
        </w:numPr>
        <w:ind w:left="0" w:firstLine="567"/>
        <w:jc w:val="both"/>
      </w:pPr>
      <w:r w:rsidRPr="004F7BF8">
        <w:t>Об активах и обязательствах субъекта в связи с предоставленными ресурсами и изменениями в ресурсе.</w:t>
      </w:r>
    </w:p>
    <w:p w:rsidR="00390E44" w:rsidRPr="004F7BF8" w:rsidRDefault="00390E44" w:rsidP="00390E44">
      <w:pPr>
        <w:ind w:firstLine="567"/>
        <w:jc w:val="both"/>
      </w:pPr>
      <w:r w:rsidRPr="004F7BF8">
        <w:t>В настоящее время финансовая отчетность в соответствии с действующим Законом «О бухгал</w:t>
      </w:r>
      <w:r>
        <w:t>терском учете» включает в себя 5</w:t>
      </w:r>
      <w:r w:rsidRPr="004F7BF8">
        <w:t xml:space="preserve"> </w:t>
      </w:r>
      <w:r>
        <w:t>форм</w:t>
      </w:r>
      <w:r w:rsidRPr="004F7BF8">
        <w:t>: бух</w:t>
      </w:r>
      <w:r>
        <w:t xml:space="preserve">галтерский </w:t>
      </w:r>
      <w:r w:rsidRPr="004F7BF8">
        <w:t>баланс, отчет о результатах финансово-хозяйственной деятельности и отч</w:t>
      </w:r>
      <w:r>
        <w:t xml:space="preserve">ет о движении денежных средств, отчет об изменении в капитале, </w:t>
      </w:r>
      <w:r w:rsidRPr="00C45C9A">
        <w:rPr>
          <w:color w:val="444444"/>
          <w:szCs w:val="27"/>
          <w:shd w:val="clear" w:color="auto" w:fill="FFFFFF"/>
        </w:rPr>
        <w:t>пояснительную записку</w:t>
      </w:r>
      <w:r>
        <w:rPr>
          <w:rFonts w:ascii="Arial" w:hAnsi="Arial" w:cs="Arial"/>
          <w:color w:val="444444"/>
          <w:sz w:val="27"/>
          <w:szCs w:val="27"/>
          <w:shd w:val="clear" w:color="auto" w:fill="FFFFFF"/>
        </w:rPr>
        <w:t xml:space="preserve">. </w:t>
      </w:r>
      <w:r w:rsidRPr="004F7BF8">
        <w:t>Эти отчеты взаимосвязаны, т.к. отражают различные аспекты одних и тех же фактов хоз. жизни.</w:t>
      </w:r>
    </w:p>
    <w:p w:rsidR="00390E44" w:rsidRPr="004F7BF8" w:rsidRDefault="00390E44" w:rsidP="00390E44">
      <w:pPr>
        <w:ind w:firstLine="567"/>
        <w:jc w:val="both"/>
      </w:pPr>
      <w:r w:rsidRPr="004F7BF8">
        <w:t xml:space="preserve">1) </w:t>
      </w:r>
      <w:r w:rsidRPr="008E538E">
        <w:rPr>
          <w:b/>
          <w:i/>
          <w:u w:val="single"/>
        </w:rPr>
        <w:t>Бухгалтерский баланс</w:t>
      </w:r>
      <w:r w:rsidRPr="004F7BF8">
        <w:t xml:space="preserve">, как главная форма финансовой отчетности, позволяет определить на отчетную дату состав и структуру имущества предприятия, ликвидность и оборачиваемость текущих активов, наличие собственного капитала и обязательств, состояние и динамику дебиторской и кредиторской задолженности, кредитоспособности и платежеспособности предприятия. К балансу составляют также </w:t>
      </w:r>
      <w:r w:rsidRPr="004F7BF8">
        <w:rPr>
          <w:u w:val="single"/>
        </w:rPr>
        <w:t>пояснительную записку</w:t>
      </w:r>
      <w:r w:rsidRPr="004F7BF8">
        <w:t>, в которой раскрывается учетная политика хозяйствующего субъекта, а также приводится другая важная информация в соответствии с потребностями пользователей финансовой отчетности.</w:t>
      </w:r>
    </w:p>
    <w:p w:rsidR="00390E44" w:rsidRPr="004F7BF8" w:rsidRDefault="00390E44" w:rsidP="00390E44">
      <w:pPr>
        <w:ind w:firstLine="567"/>
        <w:jc w:val="both"/>
      </w:pPr>
      <w:r w:rsidRPr="004F7BF8">
        <w:t xml:space="preserve">2) </w:t>
      </w:r>
      <w:r w:rsidRPr="008E538E">
        <w:rPr>
          <w:b/>
          <w:i/>
          <w:u w:val="single"/>
        </w:rPr>
        <w:t>Отчет о прибылях и убытках</w:t>
      </w:r>
      <w:r w:rsidRPr="004F7BF8">
        <w:t xml:space="preserve"> содержит сравнение суммы всех доходов предприятия с суммой всех расходов, понесенным им для поддержания своей деятельности, и в отличие от баланса показывает движение капитала во времени. Эта форма отчетности обеспечивает оценку результатов деятельности предприятия за определенный отчетный период с помощью достаточно подробной разбивки данных о доходах и расходах для определения того, приносит ли предприятие доход или убыток.</w:t>
      </w:r>
    </w:p>
    <w:p w:rsidR="00390E44" w:rsidRDefault="00390E44" w:rsidP="00390E44">
      <w:pPr>
        <w:ind w:firstLine="567"/>
        <w:jc w:val="both"/>
      </w:pPr>
      <w:r w:rsidRPr="004F7BF8">
        <w:t xml:space="preserve">3) </w:t>
      </w:r>
      <w:r w:rsidRPr="008E538E">
        <w:rPr>
          <w:b/>
          <w:i/>
          <w:u w:val="single"/>
        </w:rPr>
        <w:t>Отчет о движении денежных средств</w:t>
      </w:r>
      <w:r w:rsidRPr="004F7BF8">
        <w:t xml:space="preserve"> показывает воздействие текущей, инвестиционной и финансовой деятельности предприятия на состояние его денежных средств за определенный период и позволяет объяснить изменение денежных средств за этот период. Отчет о движении денежных средств – это документ, позволяющий показать, откуда предприятие получает средства и как они используются.</w:t>
      </w:r>
    </w:p>
    <w:p w:rsidR="00390E44" w:rsidRDefault="00390E44" w:rsidP="00390E44">
      <w:pPr>
        <w:ind w:firstLine="567"/>
        <w:jc w:val="both"/>
        <w:rPr>
          <w:szCs w:val="27"/>
          <w:shd w:val="clear" w:color="auto" w:fill="FFFFFF"/>
        </w:rPr>
      </w:pPr>
      <w:r>
        <w:t>4)</w:t>
      </w:r>
      <w:r w:rsidRPr="008E538E">
        <w:rPr>
          <w:b/>
          <w:i/>
          <w:u w:val="single"/>
        </w:rPr>
        <w:t xml:space="preserve"> О</w:t>
      </w:r>
      <w:r w:rsidRPr="008E538E">
        <w:rPr>
          <w:b/>
          <w:i/>
          <w:szCs w:val="27"/>
          <w:u w:val="single"/>
          <w:shd w:val="clear" w:color="auto" w:fill="FFFFFF"/>
        </w:rPr>
        <w:t>тчет об изменениях в капитале</w:t>
      </w:r>
      <w:r>
        <w:rPr>
          <w:rFonts w:ascii="Arial" w:hAnsi="Arial" w:cs="Arial"/>
          <w:sz w:val="27"/>
          <w:szCs w:val="27"/>
          <w:shd w:val="clear" w:color="auto" w:fill="FFFFFF"/>
        </w:rPr>
        <w:t xml:space="preserve"> - </w:t>
      </w:r>
      <w:r>
        <w:rPr>
          <w:rStyle w:val="apple-converted-space"/>
          <w:rFonts w:ascii="Arial" w:hAnsi="Arial" w:cs="Arial"/>
          <w:color w:val="444444"/>
          <w:sz w:val="27"/>
          <w:szCs w:val="27"/>
          <w:shd w:val="clear" w:color="auto" w:fill="FFFFFF"/>
        </w:rPr>
        <w:t> </w:t>
      </w:r>
      <w:r w:rsidRPr="008E538E">
        <w:rPr>
          <w:szCs w:val="27"/>
          <w:shd w:val="clear" w:color="auto" w:fill="FFFFFF"/>
        </w:rPr>
        <w:t>отражает происшедшие за отчетный период изменения в капитале и указывает их причины.</w:t>
      </w:r>
    </w:p>
    <w:p w:rsidR="00390E44" w:rsidRDefault="00390E44" w:rsidP="00390E44">
      <w:pPr>
        <w:ind w:firstLine="567"/>
        <w:jc w:val="both"/>
        <w:rPr>
          <w:szCs w:val="27"/>
          <w:shd w:val="clear" w:color="auto" w:fill="FFFFFF"/>
        </w:rPr>
      </w:pPr>
    </w:p>
    <w:p w:rsidR="00390E44" w:rsidRPr="009B1568" w:rsidRDefault="00390E44" w:rsidP="009B1568">
      <w:pPr>
        <w:pStyle w:val="a5"/>
        <w:numPr>
          <w:ilvl w:val="0"/>
          <w:numId w:val="6"/>
        </w:numPr>
        <w:jc w:val="center"/>
        <w:rPr>
          <w:b/>
        </w:rPr>
      </w:pPr>
      <w:r w:rsidRPr="009B1568">
        <w:rPr>
          <w:b/>
        </w:rPr>
        <w:t>Предварительная оценка финансового положения предприятия</w:t>
      </w:r>
    </w:p>
    <w:p w:rsidR="00390E44" w:rsidRPr="00596567" w:rsidRDefault="00390E44" w:rsidP="00390E44">
      <w:pPr>
        <w:ind w:left="720"/>
        <w:rPr>
          <w:b/>
        </w:rPr>
      </w:pPr>
    </w:p>
    <w:p w:rsidR="00390E44" w:rsidRPr="00390E44" w:rsidRDefault="00390E44" w:rsidP="00390E44">
      <w:pPr>
        <w:pStyle w:val="HTML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90E44">
        <w:rPr>
          <w:rFonts w:ascii="Times New Roman" w:hAnsi="Times New Roman" w:cs="Times New Roman"/>
          <w:sz w:val="24"/>
          <w:szCs w:val="24"/>
        </w:rPr>
        <w:t xml:space="preserve">Предварительная    оценка    финансового     положения     предприятия осуществляется на основе данных бухгалтерского баланса.  На  этой  стадии  формируется  первоначальное   представление   о деятельности предприятия, выявляются изменения в  составе  имущества  и  его источников, устанавливаются взаимосвязи между показателями.  </w:t>
      </w:r>
    </w:p>
    <w:p w:rsidR="00390E44" w:rsidRPr="00390E44" w:rsidRDefault="00390E44" w:rsidP="00390E44">
      <w:pPr>
        <w:pStyle w:val="HTML"/>
        <w:spacing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390E44">
        <w:rPr>
          <w:sz w:val="24"/>
          <w:szCs w:val="24"/>
        </w:rPr>
        <w:t xml:space="preserve"> </w:t>
      </w:r>
      <w:r w:rsidRPr="00390E44">
        <w:rPr>
          <w:rFonts w:ascii="Times New Roman" w:hAnsi="Times New Roman" w:cs="Times New Roman"/>
          <w:sz w:val="24"/>
          <w:szCs w:val="24"/>
        </w:rPr>
        <w:t>Предварительная оценка имеет три этапа:</w:t>
      </w:r>
    </w:p>
    <w:p w:rsidR="00390E44" w:rsidRPr="00390E44" w:rsidRDefault="00390E44" w:rsidP="00390E44">
      <w:pPr>
        <w:ind w:left="540" w:firstLine="360"/>
        <w:jc w:val="both"/>
      </w:pPr>
      <w:r w:rsidRPr="00390E44">
        <w:t xml:space="preserve">1. Визуальная и счетная проверка показателей бухгалтерского баланса; </w:t>
      </w:r>
    </w:p>
    <w:p w:rsidR="00390E44" w:rsidRPr="00390E44" w:rsidRDefault="00390E44" w:rsidP="00390E44">
      <w:pPr>
        <w:ind w:left="540" w:firstLine="360"/>
        <w:jc w:val="both"/>
      </w:pPr>
      <w:r w:rsidRPr="00390E44">
        <w:t>Предварительную оценку финансового состояния предприятия можно сделать на основе выявления «больных» статей баланса, которые можно условно подразделить на 2 группы:</w:t>
      </w:r>
    </w:p>
    <w:p w:rsidR="00390E44" w:rsidRPr="00390E44" w:rsidRDefault="00390E44" w:rsidP="00390E44">
      <w:pPr>
        <w:ind w:left="540" w:firstLine="360"/>
        <w:jc w:val="both"/>
      </w:pPr>
      <w:r w:rsidRPr="00390E44">
        <w:t xml:space="preserve"> 1) свидетельствующие о крайне неудовлетворительной работе предприятия в отчетном периоде и сложившемся в результате этого финансовом положении:</w:t>
      </w:r>
    </w:p>
    <w:p w:rsidR="00390E44" w:rsidRPr="00390E44" w:rsidRDefault="00390E44" w:rsidP="00390E44">
      <w:pPr>
        <w:ind w:left="540" w:firstLine="360"/>
        <w:jc w:val="both"/>
      </w:pPr>
      <w:r w:rsidRPr="00390E44">
        <w:lastRenderedPageBreak/>
        <w:t xml:space="preserve"> - «Убытки отчетного периода»</w:t>
      </w:r>
    </w:p>
    <w:p w:rsidR="00390E44" w:rsidRPr="00390E44" w:rsidRDefault="00390E44" w:rsidP="00390E44">
      <w:pPr>
        <w:ind w:left="540" w:firstLine="360"/>
        <w:jc w:val="both"/>
      </w:pPr>
      <w:r w:rsidRPr="00390E44">
        <w:t>- «Непокрытые убытки прошлых лет»</w:t>
      </w:r>
    </w:p>
    <w:p w:rsidR="00390E44" w:rsidRPr="00390E44" w:rsidRDefault="00390E44" w:rsidP="00390E44">
      <w:pPr>
        <w:ind w:left="540" w:firstLine="360"/>
        <w:jc w:val="both"/>
      </w:pPr>
      <w:r w:rsidRPr="00390E44">
        <w:t>2) свидетельствующие об определенных недостатках в работе предприятия, которые могут быть выявлены по данным аналитического учета:</w:t>
      </w:r>
    </w:p>
    <w:p w:rsidR="00390E44" w:rsidRPr="00390E44" w:rsidRDefault="00390E44" w:rsidP="00390E44">
      <w:pPr>
        <w:ind w:left="540" w:firstLine="360"/>
        <w:jc w:val="both"/>
      </w:pPr>
      <w:r w:rsidRPr="00390E44">
        <w:t xml:space="preserve"> - «Дебиторская задолженность»</w:t>
      </w:r>
    </w:p>
    <w:p w:rsidR="00390E44" w:rsidRPr="00390E44" w:rsidRDefault="00390E44" w:rsidP="00390E44">
      <w:pPr>
        <w:ind w:left="540" w:firstLine="360"/>
        <w:jc w:val="both"/>
      </w:pPr>
      <w:r w:rsidRPr="00390E44">
        <w:t xml:space="preserve"> - «Кредиторская задолженность»</w:t>
      </w:r>
    </w:p>
    <w:p w:rsidR="00390E44" w:rsidRPr="00390E44" w:rsidRDefault="00390E44" w:rsidP="00390E44">
      <w:pPr>
        <w:pStyle w:val="HTML"/>
        <w:spacing w:line="240" w:lineRule="auto"/>
        <w:ind w:firstLine="720"/>
        <w:rPr>
          <w:rFonts w:ascii="Times New Roman" w:hAnsi="Times New Roman" w:cs="Times New Roman"/>
          <w:sz w:val="24"/>
          <w:szCs w:val="24"/>
        </w:rPr>
      </w:pPr>
    </w:p>
    <w:p w:rsidR="00390E44" w:rsidRPr="00390E44" w:rsidRDefault="00390E44" w:rsidP="00390E44">
      <w:pPr>
        <w:ind w:left="540" w:firstLine="360"/>
        <w:jc w:val="both"/>
      </w:pPr>
      <w:r w:rsidRPr="00390E44">
        <w:t xml:space="preserve">2.  Построение   уплотненного   аналитического   баланса-нетто   путем агрегирования однородных по своему составу балансовых статей. С помощью  уплотненного  аналитического  баланса  оценивают  тенденции изменения имущественного и финансового положения предприятия. </w:t>
      </w:r>
    </w:p>
    <w:p w:rsidR="00390E44" w:rsidRPr="00390E44" w:rsidRDefault="00390E44" w:rsidP="00390E44">
      <w:pPr>
        <w:ind w:left="540" w:firstLine="360"/>
        <w:jc w:val="both"/>
      </w:pPr>
      <w:r w:rsidRPr="00390E44">
        <w:t>Проводится оценка изменения валюты баланса за анализируемый период. Можно ограничиться сравнением итогов валюты баланса на конец и начало года (уменьшение на сумму убытков) и определить рост или снижение в абсолютном выражении.</w:t>
      </w:r>
    </w:p>
    <w:p w:rsidR="00390E44" w:rsidRPr="00390E44" w:rsidRDefault="00390E44" w:rsidP="00390E44">
      <w:pPr>
        <w:ind w:left="540" w:firstLine="360"/>
        <w:jc w:val="both"/>
      </w:pPr>
      <w:r w:rsidRPr="00390E44">
        <w:t xml:space="preserve">Увеличение валюты баланса свидетельствует, как правило, о росте производственных возможностей предприятия и заслуживает положительной оценки. Однако надо учитывать фактор инфляции. Снижение валюты баланса оценивается отрицательно, т.к. сокращается хозяйственная деятельность предприятия (может </w:t>
      </w:r>
      <w:proofErr w:type="gramStart"/>
      <w:r w:rsidRPr="00390E44">
        <w:t>быть</w:t>
      </w:r>
      <w:proofErr w:type="gramEnd"/>
      <w:r w:rsidRPr="00390E44">
        <w:t xml:space="preserve"> падает спрос на продукцию, нет сырья, материалов, полуфабрикатов для производства)</w:t>
      </w:r>
    </w:p>
    <w:p w:rsidR="00390E44" w:rsidRPr="00390E44" w:rsidRDefault="00390E44" w:rsidP="00390E44">
      <w:pPr>
        <w:ind w:left="540" w:firstLine="360"/>
        <w:jc w:val="both"/>
      </w:pPr>
      <w:r w:rsidRPr="00390E44">
        <w:t xml:space="preserve">Целесообразно сопоставить баланс с плановым балансом, с балансами прошлых лет одного и того же предприятия, с данными предприятий конкурентов. </w:t>
      </w:r>
    </w:p>
    <w:p w:rsidR="00390E44" w:rsidRPr="00390E44" w:rsidRDefault="00390E44" w:rsidP="00390E44">
      <w:pPr>
        <w:ind w:left="540" w:firstLine="360"/>
        <w:jc w:val="both"/>
      </w:pPr>
      <w:r w:rsidRPr="00390E44">
        <w:t>Помимо выяснения причин изменений всего баланса определяется характер изменения его отдельных статей и разделов. Такой анализ проводится с помощью горизонтального и вертикального анализа.</w:t>
      </w:r>
    </w:p>
    <w:p w:rsidR="00390E44" w:rsidRPr="00390E44" w:rsidRDefault="00390E44" w:rsidP="00390E44">
      <w:pPr>
        <w:ind w:left="540" w:firstLine="360"/>
        <w:jc w:val="both"/>
      </w:pPr>
      <w:r w:rsidRPr="00390E44">
        <w:t xml:space="preserve">Положительно оценивается увеличение </w:t>
      </w:r>
      <w:r w:rsidRPr="00390E44">
        <w:rPr>
          <w:u w:val="single"/>
        </w:rPr>
        <w:t>в активе</w:t>
      </w:r>
      <w:r w:rsidRPr="00390E44">
        <w:t xml:space="preserve">: остатков денежных средств, текущих финансовых инвестиций, долгосрочных финансовых вложений, незавершенных капитальных вложений; </w:t>
      </w:r>
      <w:r w:rsidRPr="00390E44">
        <w:rPr>
          <w:u w:val="single"/>
        </w:rPr>
        <w:t>в пассиве</w:t>
      </w:r>
      <w:r w:rsidRPr="00390E44">
        <w:t>: итог пятого раздела и особенно суммы прибыли.</w:t>
      </w:r>
    </w:p>
    <w:p w:rsidR="00390E44" w:rsidRPr="00390E44" w:rsidRDefault="00390E44" w:rsidP="00390E44">
      <w:pPr>
        <w:ind w:left="540" w:firstLine="360"/>
        <w:jc w:val="both"/>
      </w:pPr>
    </w:p>
    <w:p w:rsidR="00390E44" w:rsidRPr="00390E44" w:rsidRDefault="00390E44" w:rsidP="00390E44">
      <w:pPr>
        <w:pStyle w:val="a4"/>
        <w:jc w:val="both"/>
      </w:pPr>
      <w:r w:rsidRPr="00390E44">
        <w:t xml:space="preserve">А также рассчитывается </w:t>
      </w:r>
      <w:r w:rsidRPr="00390E44">
        <w:rPr>
          <w:b/>
        </w:rPr>
        <w:t xml:space="preserve">коэффициент финансового </w:t>
      </w:r>
      <w:proofErr w:type="spellStart"/>
      <w:r w:rsidRPr="00390E44">
        <w:rPr>
          <w:b/>
        </w:rPr>
        <w:t>левериджа</w:t>
      </w:r>
      <w:proofErr w:type="spellEnd"/>
      <w:r w:rsidRPr="00390E44">
        <w:t>, который определяется как отношение заемного капитала к собственному капиталу и прямо пропорционально влияет на уровень финансового риска компании и рентабельность собственного капитала. Обычно за нормативное значение коэффициента принимается равное 1 (соотношение 50 на 50 процентов)</w:t>
      </w:r>
    </w:p>
    <w:p w:rsidR="00390E44" w:rsidRPr="00390E44" w:rsidRDefault="00390E44" w:rsidP="00390E44">
      <w:pPr>
        <w:pStyle w:val="a4"/>
        <w:ind w:firstLine="540"/>
        <w:jc w:val="both"/>
      </w:pPr>
      <w:r w:rsidRPr="00390E44">
        <w:t xml:space="preserve">К </w:t>
      </w:r>
      <w:proofErr w:type="spellStart"/>
      <w:proofErr w:type="gramStart"/>
      <w:r w:rsidRPr="00390E44">
        <w:t>фин</w:t>
      </w:r>
      <w:proofErr w:type="spellEnd"/>
      <w:proofErr w:type="gramEnd"/>
      <w:r w:rsidRPr="00390E44">
        <w:t xml:space="preserve"> лев = заемный капитал (стр300+стр400) / собственный капитал (стр500)</w:t>
      </w:r>
    </w:p>
    <w:p w:rsidR="005B46DD" w:rsidRDefault="005B46DD"/>
    <w:sectPr w:rsidR="005B46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A67EC"/>
    <w:multiLevelType w:val="hybridMultilevel"/>
    <w:tmpl w:val="14102EA8"/>
    <w:lvl w:ilvl="0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">
    <w:nsid w:val="06CE33D8"/>
    <w:multiLevelType w:val="multilevel"/>
    <w:tmpl w:val="30AEE2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1A346CE"/>
    <w:multiLevelType w:val="hybridMultilevel"/>
    <w:tmpl w:val="21FE76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45C2459"/>
    <w:multiLevelType w:val="hybridMultilevel"/>
    <w:tmpl w:val="4E0A660A"/>
    <w:lvl w:ilvl="0" w:tplc="766210BC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">
    <w:nsid w:val="6EF91433"/>
    <w:multiLevelType w:val="hybridMultilevel"/>
    <w:tmpl w:val="F4505546"/>
    <w:lvl w:ilvl="0" w:tplc="B9CE9C3A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16D3CF7"/>
    <w:multiLevelType w:val="hybridMultilevel"/>
    <w:tmpl w:val="2940DA50"/>
    <w:lvl w:ilvl="0" w:tplc="F37ED2F6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BA889AC4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3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0E44"/>
    <w:rsid w:val="000074F0"/>
    <w:rsid w:val="00015FEE"/>
    <w:rsid w:val="00016D9A"/>
    <w:rsid w:val="000213CA"/>
    <w:rsid w:val="000352C6"/>
    <w:rsid w:val="0003601E"/>
    <w:rsid w:val="000478F0"/>
    <w:rsid w:val="00053BB9"/>
    <w:rsid w:val="00083825"/>
    <w:rsid w:val="00092B1B"/>
    <w:rsid w:val="00096638"/>
    <w:rsid w:val="000A127F"/>
    <w:rsid w:val="000A1884"/>
    <w:rsid w:val="000A3307"/>
    <w:rsid w:val="000B4B74"/>
    <w:rsid w:val="000D0BB9"/>
    <w:rsid w:val="000D62A4"/>
    <w:rsid w:val="000F0873"/>
    <w:rsid w:val="000F7E0D"/>
    <w:rsid w:val="00101A76"/>
    <w:rsid w:val="00106FE8"/>
    <w:rsid w:val="00107F36"/>
    <w:rsid w:val="001116D6"/>
    <w:rsid w:val="0012000F"/>
    <w:rsid w:val="00120012"/>
    <w:rsid w:val="00120B76"/>
    <w:rsid w:val="00121E4D"/>
    <w:rsid w:val="0012372E"/>
    <w:rsid w:val="00126029"/>
    <w:rsid w:val="00133708"/>
    <w:rsid w:val="00142924"/>
    <w:rsid w:val="00143045"/>
    <w:rsid w:val="00176A59"/>
    <w:rsid w:val="0018038F"/>
    <w:rsid w:val="00180BA2"/>
    <w:rsid w:val="001817F7"/>
    <w:rsid w:val="001832C9"/>
    <w:rsid w:val="001854DC"/>
    <w:rsid w:val="00190E6E"/>
    <w:rsid w:val="00193D7B"/>
    <w:rsid w:val="001A58DE"/>
    <w:rsid w:val="001B6691"/>
    <w:rsid w:val="001D1350"/>
    <w:rsid w:val="001D3FAF"/>
    <w:rsid w:val="001D6BC4"/>
    <w:rsid w:val="00202B89"/>
    <w:rsid w:val="0020427C"/>
    <w:rsid w:val="00214225"/>
    <w:rsid w:val="00215CCB"/>
    <w:rsid w:val="00223AFC"/>
    <w:rsid w:val="00241130"/>
    <w:rsid w:val="00242866"/>
    <w:rsid w:val="00244B3F"/>
    <w:rsid w:val="00256DE6"/>
    <w:rsid w:val="00262B8B"/>
    <w:rsid w:val="00264195"/>
    <w:rsid w:val="002733F4"/>
    <w:rsid w:val="0028529A"/>
    <w:rsid w:val="00292E51"/>
    <w:rsid w:val="002B36FB"/>
    <w:rsid w:val="002B6774"/>
    <w:rsid w:val="002C0731"/>
    <w:rsid w:val="002C46F3"/>
    <w:rsid w:val="002C6015"/>
    <w:rsid w:val="002C674E"/>
    <w:rsid w:val="002D419B"/>
    <w:rsid w:val="002D4CC1"/>
    <w:rsid w:val="002F1143"/>
    <w:rsid w:val="00302A43"/>
    <w:rsid w:val="00305559"/>
    <w:rsid w:val="00325CD2"/>
    <w:rsid w:val="0033102F"/>
    <w:rsid w:val="00370AE4"/>
    <w:rsid w:val="00371C89"/>
    <w:rsid w:val="00374635"/>
    <w:rsid w:val="00376791"/>
    <w:rsid w:val="00384890"/>
    <w:rsid w:val="003856F6"/>
    <w:rsid w:val="00390E44"/>
    <w:rsid w:val="00395900"/>
    <w:rsid w:val="003A13F6"/>
    <w:rsid w:val="003A7168"/>
    <w:rsid w:val="003C26AE"/>
    <w:rsid w:val="003C65EC"/>
    <w:rsid w:val="003D17A0"/>
    <w:rsid w:val="003D58AE"/>
    <w:rsid w:val="003E36DD"/>
    <w:rsid w:val="003E5EFE"/>
    <w:rsid w:val="0040050C"/>
    <w:rsid w:val="00405EB3"/>
    <w:rsid w:val="004070F0"/>
    <w:rsid w:val="004262B5"/>
    <w:rsid w:val="0042748F"/>
    <w:rsid w:val="00437356"/>
    <w:rsid w:val="0044475E"/>
    <w:rsid w:val="004464DF"/>
    <w:rsid w:val="00466AAA"/>
    <w:rsid w:val="00467837"/>
    <w:rsid w:val="00480D66"/>
    <w:rsid w:val="00482556"/>
    <w:rsid w:val="004860ED"/>
    <w:rsid w:val="00487000"/>
    <w:rsid w:val="00496ABD"/>
    <w:rsid w:val="004A05A6"/>
    <w:rsid w:val="004A3455"/>
    <w:rsid w:val="004B3BE4"/>
    <w:rsid w:val="005002B7"/>
    <w:rsid w:val="005020A2"/>
    <w:rsid w:val="0050566B"/>
    <w:rsid w:val="00517CFD"/>
    <w:rsid w:val="005214C3"/>
    <w:rsid w:val="00525A0F"/>
    <w:rsid w:val="00530FA7"/>
    <w:rsid w:val="005446A3"/>
    <w:rsid w:val="0055520D"/>
    <w:rsid w:val="00563D67"/>
    <w:rsid w:val="0058106D"/>
    <w:rsid w:val="00582865"/>
    <w:rsid w:val="00586117"/>
    <w:rsid w:val="005942BB"/>
    <w:rsid w:val="005A19A5"/>
    <w:rsid w:val="005A79F0"/>
    <w:rsid w:val="005B46DD"/>
    <w:rsid w:val="005C12CF"/>
    <w:rsid w:val="005C2390"/>
    <w:rsid w:val="005C7338"/>
    <w:rsid w:val="005D659B"/>
    <w:rsid w:val="005F7A50"/>
    <w:rsid w:val="0062462B"/>
    <w:rsid w:val="00634712"/>
    <w:rsid w:val="00655919"/>
    <w:rsid w:val="00662A1F"/>
    <w:rsid w:val="00663E8B"/>
    <w:rsid w:val="006668FB"/>
    <w:rsid w:val="00667490"/>
    <w:rsid w:val="00673AFC"/>
    <w:rsid w:val="0067557F"/>
    <w:rsid w:val="00677865"/>
    <w:rsid w:val="00693A91"/>
    <w:rsid w:val="0069461D"/>
    <w:rsid w:val="006B0C63"/>
    <w:rsid w:val="006B5976"/>
    <w:rsid w:val="006C1F56"/>
    <w:rsid w:val="006C37B4"/>
    <w:rsid w:val="006D3357"/>
    <w:rsid w:val="006F29F8"/>
    <w:rsid w:val="007002B9"/>
    <w:rsid w:val="00714E0C"/>
    <w:rsid w:val="0071794B"/>
    <w:rsid w:val="0072301A"/>
    <w:rsid w:val="0072516D"/>
    <w:rsid w:val="0073457D"/>
    <w:rsid w:val="00736F58"/>
    <w:rsid w:val="0074165E"/>
    <w:rsid w:val="007474C5"/>
    <w:rsid w:val="007516D6"/>
    <w:rsid w:val="00766402"/>
    <w:rsid w:val="00772B03"/>
    <w:rsid w:val="007838EB"/>
    <w:rsid w:val="00785D7C"/>
    <w:rsid w:val="00792033"/>
    <w:rsid w:val="00795B3F"/>
    <w:rsid w:val="0079776F"/>
    <w:rsid w:val="007D0E53"/>
    <w:rsid w:val="007D64B5"/>
    <w:rsid w:val="007E5010"/>
    <w:rsid w:val="008024CB"/>
    <w:rsid w:val="00807AAA"/>
    <w:rsid w:val="00817E0A"/>
    <w:rsid w:val="008515F4"/>
    <w:rsid w:val="00854729"/>
    <w:rsid w:val="00855277"/>
    <w:rsid w:val="008613AB"/>
    <w:rsid w:val="00863ABD"/>
    <w:rsid w:val="008670EF"/>
    <w:rsid w:val="0087067A"/>
    <w:rsid w:val="00872753"/>
    <w:rsid w:val="00875139"/>
    <w:rsid w:val="008826AE"/>
    <w:rsid w:val="00884477"/>
    <w:rsid w:val="008A01E5"/>
    <w:rsid w:val="008D2F8C"/>
    <w:rsid w:val="008D6C51"/>
    <w:rsid w:val="008F3622"/>
    <w:rsid w:val="0090063F"/>
    <w:rsid w:val="00907CFB"/>
    <w:rsid w:val="00910C19"/>
    <w:rsid w:val="00932367"/>
    <w:rsid w:val="00934B0A"/>
    <w:rsid w:val="009372D5"/>
    <w:rsid w:val="009429B2"/>
    <w:rsid w:val="00942D0C"/>
    <w:rsid w:val="00950E14"/>
    <w:rsid w:val="00953E30"/>
    <w:rsid w:val="009542C5"/>
    <w:rsid w:val="00955A56"/>
    <w:rsid w:val="009567C4"/>
    <w:rsid w:val="0096244B"/>
    <w:rsid w:val="0096394A"/>
    <w:rsid w:val="00965FB9"/>
    <w:rsid w:val="00966443"/>
    <w:rsid w:val="009712F7"/>
    <w:rsid w:val="009B1568"/>
    <w:rsid w:val="009B5F95"/>
    <w:rsid w:val="009E3578"/>
    <w:rsid w:val="009E558A"/>
    <w:rsid w:val="009E6EC6"/>
    <w:rsid w:val="009E73BC"/>
    <w:rsid w:val="00A30D2F"/>
    <w:rsid w:val="00A46D29"/>
    <w:rsid w:val="00A51F2D"/>
    <w:rsid w:val="00A63A8B"/>
    <w:rsid w:val="00A643B7"/>
    <w:rsid w:val="00A64F9A"/>
    <w:rsid w:val="00A71DCD"/>
    <w:rsid w:val="00A74174"/>
    <w:rsid w:val="00AA7B29"/>
    <w:rsid w:val="00AB3A25"/>
    <w:rsid w:val="00AB3E11"/>
    <w:rsid w:val="00AB4CF4"/>
    <w:rsid w:val="00AC4CB9"/>
    <w:rsid w:val="00AD25E4"/>
    <w:rsid w:val="00AD4448"/>
    <w:rsid w:val="00AE13C6"/>
    <w:rsid w:val="00AF0273"/>
    <w:rsid w:val="00AF5871"/>
    <w:rsid w:val="00AF601B"/>
    <w:rsid w:val="00B25FEC"/>
    <w:rsid w:val="00B31393"/>
    <w:rsid w:val="00B70AA7"/>
    <w:rsid w:val="00B766D4"/>
    <w:rsid w:val="00B83107"/>
    <w:rsid w:val="00B909DE"/>
    <w:rsid w:val="00B97033"/>
    <w:rsid w:val="00BA633B"/>
    <w:rsid w:val="00BB14E8"/>
    <w:rsid w:val="00BB3E4C"/>
    <w:rsid w:val="00BC3993"/>
    <w:rsid w:val="00BC3F1D"/>
    <w:rsid w:val="00BD1632"/>
    <w:rsid w:val="00BE04F7"/>
    <w:rsid w:val="00BE2362"/>
    <w:rsid w:val="00BF7A92"/>
    <w:rsid w:val="00C04CF7"/>
    <w:rsid w:val="00C06647"/>
    <w:rsid w:val="00C113D4"/>
    <w:rsid w:val="00C15609"/>
    <w:rsid w:val="00C16191"/>
    <w:rsid w:val="00C242AB"/>
    <w:rsid w:val="00C35FE7"/>
    <w:rsid w:val="00C45785"/>
    <w:rsid w:val="00C67FAD"/>
    <w:rsid w:val="00C77DCF"/>
    <w:rsid w:val="00C84A00"/>
    <w:rsid w:val="00C91C2F"/>
    <w:rsid w:val="00CB13CD"/>
    <w:rsid w:val="00CB3632"/>
    <w:rsid w:val="00CC41CA"/>
    <w:rsid w:val="00CC79CF"/>
    <w:rsid w:val="00CE4FEC"/>
    <w:rsid w:val="00CE5E04"/>
    <w:rsid w:val="00D059DC"/>
    <w:rsid w:val="00D15B5B"/>
    <w:rsid w:val="00D215BD"/>
    <w:rsid w:val="00D54577"/>
    <w:rsid w:val="00D867B1"/>
    <w:rsid w:val="00DA511C"/>
    <w:rsid w:val="00DB1568"/>
    <w:rsid w:val="00DB32F6"/>
    <w:rsid w:val="00DB4DF7"/>
    <w:rsid w:val="00DE0907"/>
    <w:rsid w:val="00DF144A"/>
    <w:rsid w:val="00DF1C81"/>
    <w:rsid w:val="00E01CE4"/>
    <w:rsid w:val="00E02BAA"/>
    <w:rsid w:val="00E0548C"/>
    <w:rsid w:val="00E0746A"/>
    <w:rsid w:val="00E1086B"/>
    <w:rsid w:val="00E11CA2"/>
    <w:rsid w:val="00E134BD"/>
    <w:rsid w:val="00E16B8C"/>
    <w:rsid w:val="00E254ED"/>
    <w:rsid w:val="00E30484"/>
    <w:rsid w:val="00E30702"/>
    <w:rsid w:val="00E32527"/>
    <w:rsid w:val="00E3426D"/>
    <w:rsid w:val="00E361FD"/>
    <w:rsid w:val="00E44A5A"/>
    <w:rsid w:val="00E55E2C"/>
    <w:rsid w:val="00E87BB3"/>
    <w:rsid w:val="00E9619C"/>
    <w:rsid w:val="00E97029"/>
    <w:rsid w:val="00EB0CB6"/>
    <w:rsid w:val="00EC5BD2"/>
    <w:rsid w:val="00EE1F3D"/>
    <w:rsid w:val="00EF7502"/>
    <w:rsid w:val="00F01604"/>
    <w:rsid w:val="00F0667E"/>
    <w:rsid w:val="00F17AC4"/>
    <w:rsid w:val="00F43669"/>
    <w:rsid w:val="00F720F4"/>
    <w:rsid w:val="00F74493"/>
    <w:rsid w:val="00F8780B"/>
    <w:rsid w:val="00F93B92"/>
    <w:rsid w:val="00F94220"/>
    <w:rsid w:val="00F94388"/>
    <w:rsid w:val="00FA2225"/>
    <w:rsid w:val="00FA2380"/>
    <w:rsid w:val="00FA65A7"/>
    <w:rsid w:val="00FA7342"/>
    <w:rsid w:val="00FB2A62"/>
    <w:rsid w:val="00FB4542"/>
    <w:rsid w:val="00FC295F"/>
    <w:rsid w:val="00FC4204"/>
    <w:rsid w:val="00FC7A7D"/>
    <w:rsid w:val="00FD5924"/>
    <w:rsid w:val="00FE2EAF"/>
    <w:rsid w:val="00FE3528"/>
    <w:rsid w:val="00FE7657"/>
    <w:rsid w:val="00FF5757"/>
    <w:rsid w:val="00FF58BD"/>
    <w:rsid w:val="00FF7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0E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90E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390E44"/>
  </w:style>
  <w:style w:type="paragraph" w:styleId="a4">
    <w:name w:val="Normal (Web)"/>
    <w:basedOn w:val="a"/>
    <w:uiPriority w:val="99"/>
    <w:rsid w:val="00390E44"/>
    <w:pPr>
      <w:spacing w:before="100" w:beforeAutospacing="1" w:after="100" w:afterAutospacing="1"/>
    </w:pPr>
  </w:style>
  <w:style w:type="paragraph" w:styleId="HTML">
    <w:name w:val="HTML Preformatted"/>
    <w:basedOn w:val="a"/>
    <w:link w:val="HTML0"/>
    <w:rsid w:val="00390E4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312" w:lineRule="auto"/>
      <w:jc w:val="both"/>
    </w:pPr>
    <w:rPr>
      <w:rFonts w:ascii="Verdana" w:eastAsia="Batang" w:hAnsi="Verdana" w:cs="Courier New"/>
      <w:sz w:val="20"/>
      <w:szCs w:val="20"/>
      <w:lang w:eastAsia="ko-KR"/>
    </w:rPr>
  </w:style>
  <w:style w:type="character" w:customStyle="1" w:styleId="HTML0">
    <w:name w:val="Стандартный HTML Знак"/>
    <w:basedOn w:val="a0"/>
    <w:link w:val="HTML"/>
    <w:rsid w:val="00390E44"/>
    <w:rPr>
      <w:rFonts w:ascii="Verdana" w:eastAsia="Batang" w:hAnsi="Verdana" w:cs="Courier New"/>
      <w:sz w:val="20"/>
      <w:szCs w:val="20"/>
      <w:lang w:eastAsia="ko-KR"/>
    </w:rPr>
  </w:style>
  <w:style w:type="paragraph" w:styleId="a5">
    <w:name w:val="List Paragraph"/>
    <w:basedOn w:val="a"/>
    <w:uiPriority w:val="34"/>
    <w:qFormat/>
    <w:rsid w:val="009B156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0E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90E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390E44"/>
  </w:style>
  <w:style w:type="paragraph" w:styleId="a4">
    <w:name w:val="Normal (Web)"/>
    <w:basedOn w:val="a"/>
    <w:uiPriority w:val="99"/>
    <w:rsid w:val="00390E44"/>
    <w:pPr>
      <w:spacing w:before="100" w:beforeAutospacing="1" w:after="100" w:afterAutospacing="1"/>
    </w:pPr>
  </w:style>
  <w:style w:type="paragraph" w:styleId="HTML">
    <w:name w:val="HTML Preformatted"/>
    <w:basedOn w:val="a"/>
    <w:link w:val="HTML0"/>
    <w:rsid w:val="00390E4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312" w:lineRule="auto"/>
      <w:jc w:val="both"/>
    </w:pPr>
    <w:rPr>
      <w:rFonts w:ascii="Verdana" w:eastAsia="Batang" w:hAnsi="Verdana" w:cs="Courier New"/>
      <w:sz w:val="20"/>
      <w:szCs w:val="20"/>
      <w:lang w:eastAsia="ko-KR"/>
    </w:rPr>
  </w:style>
  <w:style w:type="character" w:customStyle="1" w:styleId="HTML0">
    <w:name w:val="Стандартный HTML Знак"/>
    <w:basedOn w:val="a0"/>
    <w:link w:val="HTML"/>
    <w:rsid w:val="00390E44"/>
    <w:rPr>
      <w:rFonts w:ascii="Verdana" w:eastAsia="Batang" w:hAnsi="Verdana" w:cs="Courier New"/>
      <w:sz w:val="20"/>
      <w:szCs w:val="20"/>
      <w:lang w:eastAsia="ko-KR"/>
    </w:rPr>
  </w:style>
  <w:style w:type="paragraph" w:styleId="a5">
    <w:name w:val="List Paragraph"/>
    <w:basedOn w:val="a"/>
    <w:uiPriority w:val="34"/>
    <w:qFormat/>
    <w:rsid w:val="009B15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1644</Words>
  <Characters>9377</Characters>
  <Application>Microsoft Office Word</Application>
  <DocSecurity>0</DocSecurity>
  <Lines>78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2020-10-22T06:34:00Z</dcterms:created>
  <dcterms:modified xsi:type="dcterms:W3CDTF">2020-10-22T08:00:00Z</dcterms:modified>
</cp:coreProperties>
</file>